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13" w:rsidRPr="004D05BB" w:rsidRDefault="00CE5113" w:rsidP="00CE5113">
      <w:pPr>
        <w:pStyle w:val="a3"/>
        <w:spacing w:before="0"/>
        <w:ind w:right="219" w:firstLine="782"/>
        <w:rPr>
          <w:sz w:val="24"/>
          <w:szCs w:val="24"/>
        </w:rPr>
      </w:pPr>
      <w:r w:rsidRPr="004D05BB">
        <w:rPr>
          <w:sz w:val="24"/>
          <w:szCs w:val="24"/>
        </w:rPr>
        <w:t>Дополнительная образовательная программа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«</w:t>
      </w:r>
      <w:proofErr w:type="spellStart"/>
      <w:r w:rsidRPr="004D05BB">
        <w:rPr>
          <w:sz w:val="24"/>
          <w:szCs w:val="24"/>
        </w:rPr>
        <w:t>АБВГДейка</w:t>
      </w:r>
      <w:proofErr w:type="spellEnd"/>
      <w:r w:rsidRPr="004D05BB">
        <w:rPr>
          <w:sz w:val="24"/>
          <w:szCs w:val="24"/>
        </w:rPr>
        <w:t>»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разработана на основе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идеи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преемственности между дошк</w:t>
      </w:r>
      <w:r w:rsidR="00A42D57">
        <w:rPr>
          <w:sz w:val="24"/>
          <w:szCs w:val="24"/>
        </w:rPr>
        <w:t>ольным и начальным образованием</w:t>
      </w:r>
      <w:bookmarkStart w:id="0" w:name="_GoBack"/>
      <w:bookmarkEnd w:id="0"/>
      <w:r w:rsidRPr="004D05BB">
        <w:rPr>
          <w:sz w:val="24"/>
          <w:szCs w:val="24"/>
        </w:rPr>
        <w:t>.</w:t>
      </w:r>
    </w:p>
    <w:p w:rsidR="00CE5113" w:rsidRPr="004D05BB" w:rsidRDefault="00CE5113" w:rsidP="00CE5113">
      <w:pPr>
        <w:pStyle w:val="a3"/>
        <w:spacing w:before="0"/>
        <w:ind w:left="0" w:right="229" w:firstLine="0"/>
        <w:rPr>
          <w:sz w:val="24"/>
          <w:szCs w:val="24"/>
        </w:rPr>
      </w:pPr>
      <w:r w:rsidRPr="004D05BB">
        <w:rPr>
          <w:sz w:val="24"/>
          <w:szCs w:val="24"/>
        </w:rPr>
        <w:t>Программа направлена на создание условий для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успешной адаптации и для выравнивания стартовых возможностей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детей перед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поступлением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школу.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ориентирована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уровень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знаний,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на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потенциальные возможности детей, на «зону ближайшего развития», на создание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условий для включения детей в новые социальные формы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общения; готовит к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 xml:space="preserve">переходу от игровой деятельности к </w:t>
      </w:r>
      <w:proofErr w:type="gramStart"/>
      <w:r w:rsidRPr="004D05BB">
        <w:rPr>
          <w:sz w:val="24"/>
          <w:szCs w:val="24"/>
        </w:rPr>
        <w:t>учебной ,</w:t>
      </w:r>
      <w:proofErr w:type="gramEnd"/>
      <w:r w:rsidRPr="004D05BB">
        <w:rPr>
          <w:sz w:val="24"/>
          <w:szCs w:val="24"/>
        </w:rPr>
        <w:t xml:space="preserve"> рассчитана для детей 6-7 летнего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возраста.</w:t>
      </w:r>
    </w:p>
    <w:p w:rsidR="009373A8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состоит из трех модулей, каждый из которых имеет свои задачи и цели: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обучению чтению.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2.Подготовка к обучению письму.</w:t>
      </w:r>
    </w:p>
    <w:p w:rsidR="005D730D" w:rsidRDefault="005D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3.Математичемкие ступеньки.</w:t>
      </w:r>
    </w:p>
    <w:p w:rsidR="005D730D" w:rsidRDefault="005D730D">
      <w:pPr>
        <w:rPr>
          <w:sz w:val="24"/>
          <w:szCs w:val="24"/>
        </w:rPr>
      </w:pPr>
      <w:r w:rsidRPr="004D05BB">
        <w:rPr>
          <w:sz w:val="24"/>
          <w:szCs w:val="24"/>
        </w:rPr>
        <w:t>Занятия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строятся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в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занимательной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игровой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форме,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что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позволяет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детям</w:t>
      </w:r>
      <w:r w:rsidRPr="004D05BB">
        <w:rPr>
          <w:spacing w:val="1"/>
          <w:sz w:val="24"/>
          <w:szCs w:val="24"/>
        </w:rPr>
        <w:t xml:space="preserve"> </w:t>
      </w:r>
      <w:r w:rsidRPr="004D05BB">
        <w:rPr>
          <w:sz w:val="24"/>
          <w:szCs w:val="24"/>
        </w:rPr>
        <w:t>успешно</w:t>
      </w:r>
      <w:r w:rsidRPr="004D05BB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осваивать данную программу.</w:t>
      </w:r>
    </w:p>
    <w:p w:rsidR="005D730D" w:rsidRDefault="005D730D">
      <w:pPr>
        <w:rPr>
          <w:sz w:val="24"/>
          <w:szCs w:val="24"/>
        </w:rPr>
      </w:pPr>
    </w:p>
    <w:p w:rsidR="005D730D" w:rsidRDefault="005D730D">
      <w:pPr>
        <w:rPr>
          <w:sz w:val="24"/>
          <w:szCs w:val="24"/>
        </w:rPr>
      </w:pPr>
    </w:p>
    <w:p w:rsidR="005D730D" w:rsidRDefault="005D730D">
      <w:pPr>
        <w:rPr>
          <w:sz w:val="24"/>
          <w:szCs w:val="24"/>
        </w:rPr>
      </w:pPr>
    </w:p>
    <w:p w:rsidR="005D730D" w:rsidRPr="00CE5113" w:rsidRDefault="005D730D" w:rsidP="005D7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-  </w:t>
      </w:r>
      <w:proofErr w:type="spellStart"/>
      <w:r w:rsidR="00A42D57">
        <w:rPr>
          <w:sz w:val="24"/>
          <w:szCs w:val="24"/>
        </w:rPr>
        <w:t>Тюмасева</w:t>
      </w:r>
      <w:proofErr w:type="spellEnd"/>
      <w:r w:rsidR="00A42D57">
        <w:rPr>
          <w:sz w:val="24"/>
          <w:szCs w:val="24"/>
        </w:rPr>
        <w:t xml:space="preserve"> Ольга Владимировна</w:t>
      </w:r>
    </w:p>
    <w:sectPr w:rsidR="005D730D" w:rsidRPr="00CE5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0D"/>
    <w:rsid w:val="005D730D"/>
    <w:rsid w:val="009373A8"/>
    <w:rsid w:val="00A42D57"/>
    <w:rsid w:val="00CE5113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7519"/>
  <w15:docId w15:val="{95BB542A-E3D2-422C-96CA-524EFF4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5113"/>
    <w:pPr>
      <w:widowControl w:val="0"/>
      <w:autoSpaceDE w:val="0"/>
      <w:autoSpaceDN w:val="0"/>
      <w:spacing w:before="120"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E511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2021-10-14T16:16:00Z</dcterms:created>
  <dcterms:modified xsi:type="dcterms:W3CDTF">2022-09-13T07:55:00Z</dcterms:modified>
</cp:coreProperties>
</file>