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18" w:rsidRPr="00736E18" w:rsidRDefault="00736E18" w:rsidP="00736E18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Всероссийский конкурс творческих, проектных и исследовательских работ учащихся «#</w:t>
      </w:r>
      <w:proofErr w:type="spellStart"/>
      <w:r w:rsidRPr="00736E18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ВместеЯрче</w:t>
      </w:r>
      <w:proofErr w:type="spellEnd"/>
      <w:r w:rsidRPr="00736E18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»</w:t>
      </w:r>
    </w:p>
    <w:p w:rsidR="00736E18" w:rsidRPr="00736E18" w:rsidRDefault="00736E18" w:rsidP="00736E1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736E1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Этапы и сроки проведения конкурса</w:t>
        </w:r>
      </w:hyperlink>
    </w:p>
    <w:p w:rsidR="00736E18" w:rsidRPr="00736E18" w:rsidRDefault="00736E18" w:rsidP="00736E1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736E18">
          <w:rPr>
            <w:rFonts w:ascii="Helvetica" w:eastAsia="Times New Roman" w:hAnsi="Helvetica" w:cs="Helvetica"/>
            <w:color w:val="555555"/>
            <w:sz w:val="21"/>
            <w:szCs w:val="21"/>
            <w:u w:val="single"/>
            <w:bdr w:val="single" w:sz="6" w:space="8" w:color="auto" w:frame="1"/>
            <w:shd w:val="clear" w:color="auto" w:fill="FFFFFF"/>
            <w:lang w:eastAsia="ru-RU"/>
          </w:rPr>
          <w:t>Положение о конкурсе</w:t>
        </w:r>
      </w:hyperlink>
    </w:p>
    <w:p w:rsidR="00736E18" w:rsidRPr="00736E18" w:rsidRDefault="00736E18" w:rsidP="00736E1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736E1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Контакты</w:t>
        </w:r>
      </w:hyperlink>
    </w:p>
    <w:p w:rsidR="00736E18" w:rsidRPr="00736E18" w:rsidRDefault="00736E18" w:rsidP="00736E1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Pr="00736E1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Оргкомитет и жюри</w:t>
        </w:r>
      </w:hyperlink>
    </w:p>
    <w:p w:rsidR="00736E18" w:rsidRPr="00736E18" w:rsidRDefault="00736E18" w:rsidP="00736E1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r w:rsidRPr="00736E1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Региональным оргкомитетам</w:t>
        </w:r>
      </w:hyperlink>
    </w:p>
    <w:p w:rsidR="00736E18" w:rsidRPr="00736E18" w:rsidRDefault="00736E18" w:rsidP="00736E1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1" w:history="1">
        <w:r w:rsidRPr="00736E1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Партнеры конкурса</w:t>
        </w:r>
      </w:hyperlink>
      <w:bookmarkStart w:id="0" w:name="_GoBack"/>
      <w:bookmarkEnd w:id="0"/>
    </w:p>
    <w:p w:rsidR="00736E18" w:rsidRPr="00736E18" w:rsidRDefault="00736E18" w:rsidP="00736E1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history="1">
        <w:r w:rsidRPr="00736E1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Победители и призёры</w:t>
        </w:r>
      </w:hyperlink>
    </w:p>
    <w:p w:rsidR="00736E18" w:rsidRPr="00736E18" w:rsidRDefault="00736E18" w:rsidP="00736E1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history="1">
        <w:r w:rsidRPr="00736E1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Часто задаваемые вопросы</w:t>
        </w:r>
      </w:hyperlink>
    </w:p>
    <w:p w:rsidR="00736E18" w:rsidRPr="00736E18" w:rsidRDefault="00736E18" w:rsidP="00736E1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4" w:history="1">
        <w:r w:rsidRPr="00736E1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Фотогалерея</w:t>
        </w:r>
      </w:hyperlink>
    </w:p>
    <w:p w:rsidR="00736E18" w:rsidRPr="00736E18" w:rsidRDefault="00736E18" w:rsidP="00736E1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5" w:history="1">
        <w:r w:rsidRPr="00736E1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Репортажи</w:t>
        </w:r>
      </w:hyperlink>
    </w:p>
    <w:p w:rsidR="00736E18" w:rsidRPr="00736E18" w:rsidRDefault="00736E18" w:rsidP="00736E18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Положение о Всероссийском конкурсе творческих, проектных и исследовательских работ учащихся «#</w:t>
      </w:r>
      <w:proofErr w:type="spellStart"/>
      <w:r w:rsidRPr="00736E18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ВместеЯрче</w:t>
      </w:r>
      <w:proofErr w:type="spellEnd"/>
      <w:r w:rsidRPr="00736E18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» 2023 года</w:t>
      </w:r>
    </w:p>
    <w:p w:rsidR="00736E18" w:rsidRPr="00736E18" w:rsidRDefault="00736E18" w:rsidP="00736E18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1. Общие положения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 Настоящее Положение определяет порядок организации и проведения Всероссийского конкурса творческих, проектных и исследовательских работ учащихся «#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ВместеЯрче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(далее – Конкурс), порядок участия в Конкурсе и определения его победителей и призёров.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1.2. Учредителями Конкурса являются:</w:t>
      </w:r>
    </w:p>
    <w:p w:rsidR="00736E18" w:rsidRPr="00736E18" w:rsidRDefault="00736E18" w:rsidP="00736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Министерство энергетики Российской Федерации;</w:t>
      </w:r>
    </w:p>
    <w:p w:rsidR="00736E18" w:rsidRPr="00736E18" w:rsidRDefault="00736E18" w:rsidP="00736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ФГБОУ </w:t>
      </w:r>
      <w:proofErr w:type="gram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</w:t>
      </w:r>
      <w:proofErr w:type="gram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«Национальный исследовательский университет «МЭИ».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 Учредителями Конкурса формируется Организационный комитет (далее – Оргкомитет).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1.4. В полномочия Оргкомитета входит: разработка программы проведения Конкурса, утверждение его номинаций, критериев оценивания работ, списков и квот победителей и призёров, формирование экспертного жюри, осуществление информационной поддержки мероприятий. Все решения Оргкомитета отражаются в протоколах заседания его членов. Заседания могут проводиться как в очной, так и в заочной (дистанционной) форме.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1.5. Экспертное жюри Конкурса проводит проверку и оценку представленных на Конкурс работ путём заполнения предоставленных Оргкомитетом оценочных таблиц, определяет победителей и призёров Конкурса, оформляет соответствующие протоколы (в бумажной или электронной форме). В случае возникновения спорных ситуаций при определении победителей и призёров Конкурса окончательное решение принимает Оргкомитет.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1.6. Организаторами Конкурса являются ФГБОУ ВО «НИУ «МЭИ» при поддержке Министерства энергетики Российской Федерации, Министерства просвещения Российской Федерации, региональных органов управления в области образования, энергетики и энергетической эффективности.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1.7. Организаторы Конкурса привлекают к его проведению и экспертной оценке работ участников образовательные, научные, научно-исследовательские организации, учебно-методические объединения, энергетические компании в порядке, установленном законодательством Российской Федерации.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1.8. </w:t>
      </w:r>
      <w:proofErr w:type="gramStart"/>
      <w:r w:rsidRPr="00736E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Конкурса:</w:t>
      </w: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увеличение числа молодых людей, вовлечённых в организованные занятия художественным и инженерным творчеством в области энергосбережения и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энергоэффективности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светотехники, бережного отношения к окружающей среде, энергетическим и природным ресурсам, в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через изучение истории развития энергетики, а также демонстрацию существующих и поиск новых методов применения перспективных, чистых и цифровых технологий генерации, передачи и распределения энергии, при активном участии учителей</w:t>
      </w:r>
      <w:proofErr w:type="gram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школ с привлечением ведущих экспертов и компаний-лидеров в этой сфере.</w:t>
      </w:r>
    </w:p>
    <w:p w:rsidR="00736E18" w:rsidRPr="00736E18" w:rsidRDefault="00736E18" w:rsidP="0073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1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1.9. Задачи Конкурса:</w:t>
      </w:r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раскрытие для обучающихся ценностного содержания окружающего мира, формирование активной жизненной позиции молодёжи, соответствующей национальным приоритетам и интересам, в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через проведение социальных и экологических акций, форумов, фестивалей;</w:t>
      </w:r>
      <w:proofErr w:type="gramEnd"/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повышение исследовательского и познавательного интереса детей к теме ресурсосбережения, «зелёной» энергетики, развитие у учащихся культуры сбережения энергии и бережного отношения к окружающей среде;</w:t>
      </w:r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демонстрация сфер применения современных световых технологий, многогранности методов использования света;</w:t>
      </w:r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информирование </w:t>
      </w:r>
      <w:proofErr w:type="gram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 роли энергетики в истории человечества и жизни каждого отдельного человека;</w:t>
      </w:r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содействие в широком освещении и популяризации достижений энергетиков, учёных, инженеров;</w:t>
      </w:r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у участников инженерного мышления, внимания, памяти, фантазии;</w:t>
      </w:r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формирование творческого мышления, развитие интеллектуальных способностей обучающихся, в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по разработке современных способов выработки электроэнергии, новых видов топлива, ресурсосберегающих технологий, технологий накопления энергии;</w:t>
      </w:r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организационно-управленческих и коммуникативных умений участников через механизм публичной защиты творческих идей и инженерных проектов;</w:t>
      </w:r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 участников востребованных цифровых компетенций;</w:t>
      </w:r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привлечение к работе с </w:t>
      </w:r>
      <w:proofErr w:type="gram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обучающимися</w:t>
      </w:r>
      <w:proofErr w:type="gram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ведущих методистов, учителей, экспертов со стороны отраслевых компаний, органов власти;</w:t>
      </w:r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проведение тематических уроков в рамках курсов физики, математики, информатики, химии, экологии, биологии, географии, истории, МХК, литературы;</w:t>
      </w:r>
      <w:proofErr w:type="gramEnd"/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расширение и закрепление ключевых знаний учащихся о новых перспективных технологиях, применяемых в городской среде и инфраструктуре, на транспорте и объектах ТЭК России и мира, в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через проведение открытых уроков, выездных экскурсий;</w:t>
      </w:r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популяризация и создание положительного имиджа инженерных и </w:t>
      </w:r>
      <w:proofErr w:type="gram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</w:t>
      </w:r>
      <w:proofErr w:type="gram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профессий;</w:t>
      </w:r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детских общественных организаций экологической и инженерной направленности;</w:t>
      </w:r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развитие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волонтёрства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736E18" w:rsidRPr="00736E18" w:rsidRDefault="00736E18" w:rsidP="0073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применение современных электронных технологий, в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для привлечения максимального числа участников Конкурса из удалённых регионов.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1.10. Участниками Конкурса являются обучающиеся образовательных организаций дошкольного, общего, дополнительного и среднего профессионального образования (далее – учреждения СПО), в том числе дети-инвалиды и обучающиеся с ограниченными возможностями здоровья, в возрасте от 6 до 18 лет, а также зарубежные участники с аналогичным уровнем образования и возрастным цензом.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1.11. Участие в Конкурсе является добровольным и означает ознакомление и согласие участников с настоящим Положением.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1.12. Принимая участие в Конкурсе, участник даёт своё согласие на обработку и использование персональных данных, включая фото- и видеосъёмку, публикацию материалов, согласно действующему законодательству Российской Федерации.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1.13. Рабочий язык Конкурса – русский.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1.14. Информация о Конкурсе, его ходе и результатах размещается на информационной странице Конкурса </w:t>
      </w:r>
      <w:hyperlink r:id="rId16" w:history="1">
        <w:r w:rsidRPr="00736E1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https://konkurs.mpei.ru</w:t>
        </w:r>
      </w:hyperlink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сети Интернет.</w:t>
      </w:r>
    </w:p>
    <w:p w:rsidR="00736E18" w:rsidRPr="00736E18" w:rsidRDefault="00736E18" w:rsidP="00736E18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2. Номинации Конкурса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 Конкурс проводится по трём номинациям:</w:t>
      </w:r>
    </w:p>
    <w:p w:rsidR="00736E18" w:rsidRPr="00736E18" w:rsidRDefault="00736E18" w:rsidP="00736E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 рисунков и плакатов по теме «Магия света» (для обучающихся дошкольных учреждений, 1-4 классов);</w:t>
      </w:r>
    </w:p>
    <w:p w:rsidR="00736E18" w:rsidRPr="00736E18" w:rsidRDefault="00736E18" w:rsidP="00736E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 сочинений по тематическому направлению «Жить – значит работать». 150 лет со дня рождения К.А. Круга (династии в энергетике, промышленности и инженерном деле)» (для обучающихся 5-11 классов);</w:t>
      </w:r>
    </w:p>
    <w:p w:rsidR="00736E18" w:rsidRPr="00736E18" w:rsidRDefault="00736E18" w:rsidP="00736E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 творческих и исследовательских проектов по тематическим направлениям «Прорывные технологии будущего» и «Программный продукт для цифровой энергетики» (для обучающихся 10-11 классов и 1-2 курса учреждений СПО).</w:t>
      </w:r>
    </w:p>
    <w:p w:rsidR="00736E18" w:rsidRPr="00736E18" w:rsidRDefault="00736E18" w:rsidP="00736E18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3. Сроки и организация проведения Конкурса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 Конкурс проводится в два этапа:</w:t>
      </w:r>
    </w:p>
    <w:p w:rsidR="00736E18" w:rsidRPr="00736E18" w:rsidRDefault="00736E18" w:rsidP="00736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этап – региональный (с 01 июня по 13 октября 2023 года);</w:t>
      </w:r>
    </w:p>
    <w:p w:rsidR="00736E18" w:rsidRPr="00736E18" w:rsidRDefault="00736E18" w:rsidP="00736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этап – федеральный (с 20 ноября по 06 декабря 2023 года).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3.2. Победители и призёры федерального и регионального этапов Конкурса определяются на основании </w:t>
      </w:r>
      <w:proofErr w:type="gram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результатов оценки работ участников соответствующих этапов Конкурса</w:t>
      </w:r>
      <w:proofErr w:type="gram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3.3. Региональный этап Конкурса: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3.3.1. Подача работ участниками регионального этапа Конкурса производится путём регистрации через их личные кабинеты на сайте Конкурса. При формировании заявок на участие обязательно указываются:</w:t>
      </w:r>
    </w:p>
    <w:p w:rsidR="00736E18" w:rsidRPr="00736E18" w:rsidRDefault="00736E18" w:rsidP="0073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Фамилия, имя, отчество (при наличии) участника;</w:t>
      </w:r>
    </w:p>
    <w:p w:rsidR="00736E18" w:rsidRPr="00736E18" w:rsidRDefault="00736E18" w:rsidP="0073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рождения;</w:t>
      </w:r>
    </w:p>
    <w:p w:rsidR="00736E18" w:rsidRPr="00736E18" w:rsidRDefault="00736E18" w:rsidP="0073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Наименование субъекта Российской Федерации (или страны – для иностранных участников), населённого пункта, образовательной организации и класса (группы) обучения участника;</w:t>
      </w:r>
    </w:p>
    <w:p w:rsidR="00736E18" w:rsidRPr="00736E18" w:rsidRDefault="00736E18" w:rsidP="0073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Контактный адрес электронной почты и телефон участника или родителя (законного представителя);</w:t>
      </w:r>
    </w:p>
    <w:p w:rsidR="00736E18" w:rsidRPr="00736E18" w:rsidRDefault="00736E18" w:rsidP="0073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Номинация Конкурса;</w:t>
      </w:r>
    </w:p>
    <w:p w:rsidR="00736E18" w:rsidRPr="00736E18" w:rsidRDefault="00736E18" w:rsidP="0073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Название работы/проекта;</w:t>
      </w:r>
    </w:p>
    <w:p w:rsidR="00736E18" w:rsidRPr="00736E18" w:rsidRDefault="00736E18" w:rsidP="0073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Фамилия, имя, отчество (при наличии) руководителя работы/проекта;</w:t>
      </w:r>
    </w:p>
    <w:p w:rsidR="00736E18" w:rsidRPr="00736E18" w:rsidRDefault="00736E18" w:rsidP="0073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Контактный адрес электронной почты и телефон руководителя работы/проекта.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Заявки на участие в Конкурсе могут подаваться индивидуально или в группах до трёх человек.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3.3.2. Для проведения экспертной оценки работ председатели региональных оргкомитетов Конкурса должны получить электронный доступ к работам участников от своего региона (доступ к электронной системе оценки работ (ЭСОР)) в Оргкомитете Конкурса.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3.3.3. Сроки подачи работ для участия в региональном этапе указаны в п. 3.1. настоящего Положения.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3.3.4. </w:t>
      </w:r>
      <w:proofErr w:type="gram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усмотрение региональных оргкомитетов в качестве конкурсных работ для участия в региональном этапе Конкурса от своего субъекта</w:t>
      </w:r>
      <w:proofErr w:type="gram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могут быть дополнительно использованы работы, принимавшие участие в других региональных конкурсах, по тематике и форме представления работ сходных с номинациями Конкурса, описанными в п. 2.1 настоящего Положения. Также в номинации 2.1.3 допустим приём к участию в региональном этапе Конкурса работ, написанных на национальном языке, при условии, что на федеральном этапе они будут снабжены переводом на русский язык.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3.3.5. Оценка работ, поступивших в региональные оргкомитеты через ЭСОР, должна быть завершена к 17 ноября 2023 года.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3.3.6. Сроки и порядок награждения победителей и призёров региональных этапов Конкурса определяется организаторами региональных этапов с учётом рекомендаций Оргкомитета Конкурса. К организации награждения победителей и призёров регионального этапа Конкурса могут привлекаться энергетические компании, осуществляющие деятельность на территории соответствующего субъекта Российской Федерации.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3.4. Федеральный этап Конкурса: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3.4.1. В федеральном этапе Конкурса могут участвовать работы, признанные региональными оргкомитетами победителями/призёрами на региональном этапе в установленные настоящим Положением сроки, о чём должны иметься соответствующие данные в ЭСОР.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3.4.2. Для участия в федеральном этапе работы, признанные победителями/призёрами на региональном этапе Конкурса, </w:t>
      </w:r>
      <w:r w:rsidRPr="00736E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автоматически</w:t>
      </w: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направляются региональными оргкомитетами через ЭСОР федеральному экспертному жюри Конкурса. Для участия в федеральном этапе Оргкомитетом могут быть отобраны не все работы, признанные победителями/призёрами на региональном этапе Конкурса.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3.4.3. Оргкомитет Конкурса оставляет за собой право демонстрации поступивших работ участников на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конгрессно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-выставочных мероприятиях, проходящих при поддержке Министерства энергетики и/или Министерства просвещения Российской Федерации, публикации полученных работ, а также некоммерческого использования их иным способом для популяризации и продвижения современных технологий в ТЭК, машиностроении, энергосбережении, а также принципов устойчивого развития.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3.4.4. Победители и призёры федерального этапа Конкурса награждаются соответствующими дипломами и призами. Образцы дипломов федерального этапа Конкурса утверждаются Оргкомитетом Конкурса. Информация о специальных призах (при их наличии) публикуется на сайте Конкурса.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3.4.5. Педагогические работники, принимавшие значимое участие в подготовке победителей и призёров Конкурса, могут быть также награждены памятными подарками и дипломами Оргкомитета Конкурса.</w:t>
      </w:r>
    </w:p>
    <w:p w:rsidR="00736E18" w:rsidRPr="00736E18" w:rsidRDefault="00736E18" w:rsidP="00736E18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4. Требования к конкурсным работам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подачи работ на Конкурс участники должны полностью и верно заполнить данные о себе и своей работе в личном кабинете на сайте Конкурса. Отсутствие полной и достоверной информации от участника Конкурса влечёт за собой отказ в приёме всех его работ, выставленных на Конкурс.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4.1. Рисунки, плакаты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Тематика</w:t>
      </w: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работ должна быть посвящена демонстрации современных технологий освещения, эффективных форм получения, использования, передачи света, значения света для человека. Можно рассмотреть применение света в освещении различных типов пространств и помещений, архитектуре городов, служебных и научных целях (например, сигнальные огни, лазерные технологии и проч.).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Смысл рисунка должен быть ярко отражён в названии, указываемом в заявке.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 должны быть представлены в формате не менее А</w:t>
      </w:r>
      <w:proofErr w:type="gram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proofErr w:type="gram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не более А3.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Рисунок должен:</w:t>
      </w:r>
    </w:p>
    <w:p w:rsidR="00736E18" w:rsidRPr="00736E18" w:rsidRDefault="00736E18" w:rsidP="00736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соответствовать заявленной теме Конкурса;</w:t>
      </w:r>
    </w:p>
    <w:p w:rsidR="00736E18" w:rsidRPr="00736E18" w:rsidRDefault="00736E18" w:rsidP="00736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иметь название;</w:t>
      </w:r>
    </w:p>
    <w:p w:rsidR="00736E18" w:rsidRPr="00736E18" w:rsidRDefault="00736E18" w:rsidP="00736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быть выполнен на бумаге 1/8 (формат А</w:t>
      </w:r>
      <w:proofErr w:type="gram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proofErr w:type="gram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или 1/4 (формат А3) листа ватмана;</w:t>
      </w:r>
    </w:p>
    <w:p w:rsidR="00736E18" w:rsidRPr="00736E18" w:rsidRDefault="00736E18" w:rsidP="00736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быть ярким, красочным, </w:t>
      </w:r>
      <w:proofErr w:type="gram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выполнен</w:t>
      </w:r>
      <w:proofErr w:type="gram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карандашами, фломастерами и/или красками;</w:t>
      </w:r>
    </w:p>
    <w:p w:rsidR="00736E18" w:rsidRPr="00736E18" w:rsidRDefault="00736E18" w:rsidP="00736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быть авторским (по исполнению).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дополнение к рисунку возможно использование аппликации для придания объёма изображению.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Форма и содержание плаката:</w:t>
      </w:r>
    </w:p>
    <w:p w:rsidR="00736E18" w:rsidRPr="00736E18" w:rsidRDefault="00736E18" w:rsidP="00736E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плакат выполняется на листе ватмана в вертикальном положении;</w:t>
      </w:r>
    </w:p>
    <w:p w:rsidR="00736E18" w:rsidRPr="00736E18" w:rsidRDefault="00736E18" w:rsidP="00736E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 соблюдать грамотное расположение фрагментов плаката.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плаката должно включать в себя:</w:t>
      </w:r>
    </w:p>
    <w:p w:rsidR="00736E18" w:rsidRPr="00736E18" w:rsidRDefault="00736E18" w:rsidP="0073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заголовок;</w:t>
      </w:r>
    </w:p>
    <w:p w:rsidR="00736E18" w:rsidRPr="00736E18" w:rsidRDefault="00736E18" w:rsidP="0073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яркую эмблему-рисунок, соответствующую тематике Конкурса.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Все работы должны быть выполнены непосредственно самим ребёнком под руководством родителя (законного представителя)/ педагога/ воспитателя/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соответствовать тематике Конкурса.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Загружаемые в ЭСОР файлы с работами участников должны быть только в форматах JPG, BMP, TIFF или PDF.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4.2. Сочинение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данной номинации рассматриваются сочинения по тематическому направлению «Жить – значит работать».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своих работах участники могут представить:</w:t>
      </w:r>
    </w:p>
    <w:p w:rsidR="00736E18" w:rsidRPr="00736E18" w:rsidRDefault="00736E18" w:rsidP="0073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деятельность династий энергетиков, учёных, инженеров, их роль в укреплении мирового лидерства Российской Федерации в данной сфере;</w:t>
      </w:r>
    </w:p>
    <w:p w:rsidR="00736E18" w:rsidRPr="00736E18" w:rsidRDefault="00736E18" w:rsidP="0073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историю своей семьи в становлении российской энергетики, науки, промышленности.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Жанр сочинения выбирается на усмотрение учащегося (например, эссе, сказка, дневник и т. д.). Сочинение должно носить не только описательный, но и проблемный характер (например, содержать не только жизнеописание члена семьи, но и рассказ о его роли в развитии страны).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предоставляется одновременно в рукописном и электронном (печатном) виде.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Требования к сканированной копии рукописного варианта конкурсной работы: формат – PDF, разрешение – не менее 600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dpi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размер файла – не более 3 МБ. Сканированная копия конкурсной работы должна представлять собою один файл.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Требования к электронной (печатной) копии конкурсной работы, выполненной в текстовом редакторе: формат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doc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docx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Microsoft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Word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или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odt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размер шрифта – 14 пт.; межстрочный интервал – 1,5; выравнивание по ширине.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Загружаемые в ЭСОР файлы с работами участников должны быть только в формате PDF, ODT и MS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Word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4.3. Творческие и исследовательские проекты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данной номинации рассматриваются исследовательские проекты и разработки обучающихся, посвященные развитию новых технологий в области энергетики для обеспечения технологического суверенитета Российской Федерации.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Проекты могут быть представлены в двух направлениях «Прорывные технологии будущего» и «Программный продукт для цифровой энергетики».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направлении «Прорывные технологии будущего» могут быть представлены макеты, модели, опытные образцы в области</w:t>
      </w:r>
    </w:p>
    <w:p w:rsidR="00736E18" w:rsidRPr="00736E18" w:rsidRDefault="00736E18" w:rsidP="00736E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проектирования, строительства, развития энергетических объектов;</w:t>
      </w:r>
    </w:p>
    <w:p w:rsidR="00736E18" w:rsidRPr="00736E18" w:rsidRDefault="00736E18" w:rsidP="00736E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внедрения элементов возобновляемой энергетики;</w:t>
      </w:r>
    </w:p>
    <w:p w:rsidR="00736E18" w:rsidRPr="00736E18" w:rsidRDefault="00736E18" w:rsidP="00736E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модернизации или создания уникальных технологий производства, передачи, распределения, хранения энергии;</w:t>
      </w:r>
    </w:p>
    <w:p w:rsidR="00736E18" w:rsidRPr="00736E18" w:rsidRDefault="00736E18" w:rsidP="00736E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снижения углеродного следа;</w:t>
      </w:r>
    </w:p>
    <w:p w:rsidR="00736E18" w:rsidRPr="00736E18" w:rsidRDefault="00736E18" w:rsidP="00736E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увеличения энергетической эффективности.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направлении «Программный продукт для цифровой энергетики» могут быть представлены программные продукты для нужд энергетической отрасли: управления энергетическими объектами, анализа эффективности работы оборудования, защиты от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кибератак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предотвращения аварийных ситуаций, соблюдения безопасных условий труда персонала и т. д.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предлагаемые проекты должны быть подкреплены расчётами, действующими макетами и/или разработанными прототипами устрой</w:t>
      </w:r>
      <w:proofErr w:type="gram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ств/пр</w:t>
      </w:r>
      <w:proofErr w:type="gram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ограмм, а также отвечать требованию практической реализуемости.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Описание проекта должно состоять из следующих частей:</w:t>
      </w:r>
    </w:p>
    <w:p w:rsidR="00736E18" w:rsidRPr="00736E18" w:rsidRDefault="00736E18" w:rsidP="0073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:rsidR="00736E18" w:rsidRPr="00736E18" w:rsidRDefault="00736E18" w:rsidP="0073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краткая аннотация проекта;</w:t>
      </w:r>
    </w:p>
    <w:p w:rsidR="00736E18" w:rsidRPr="00736E18" w:rsidRDefault="00736E18" w:rsidP="0073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описание проекта (текстовое или текстовое и графическое) с возможным делением на разделы/главы;</w:t>
      </w:r>
    </w:p>
    <w:p w:rsidR="00736E18" w:rsidRPr="00736E18" w:rsidRDefault="00736E18" w:rsidP="0073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ожидаемые результаты;</w:t>
      </w:r>
    </w:p>
    <w:p w:rsidR="00736E18" w:rsidRPr="00736E18" w:rsidRDefault="00736E18" w:rsidP="0073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практическая значимость результатов;</w:t>
      </w:r>
    </w:p>
    <w:p w:rsidR="00736E18" w:rsidRPr="00736E18" w:rsidRDefault="00736E18" w:rsidP="0073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возможности эффективного использования результатов проекта.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Загружаемые в ЭСОР файлы с проектными работами участников должны быть только в форматах PDF, ODT или MS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Word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Презентации проектов, программные продукты и видеофайлы загружать не следует.</w:t>
      </w:r>
    </w:p>
    <w:p w:rsidR="00736E18" w:rsidRPr="00736E18" w:rsidRDefault="00736E18" w:rsidP="00736E18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5. Порядок проведения Конкурса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5.1. Порядок проведения регионального этапа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5.1.1. В региональном этапе Конкурса оцениваются работы обучающихся дошкольных учреждений, 1-11-х классов, 1-2 курсов учреждений СПО, поступившие через личные кабинеты участников в ЭСОР.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5.1.2. Для проведения регионального этапа Конкурса в каждом субъекте РФ и стране-участнице (для иностранных участников) создаётся оргкомитет и жюри регионального этапа.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5.1.3. Оргкомитет регионального этапа Конкурса утверждает требования к проведению указанного этапа Конкурса, квоту победителей и призёров и информирует о них руководителей образовательных учреждений своего субъекта РФ (или своей страны, кроме РФ). На усмотрение регионального оргкомитета могут быть также введены дополнительные квоты победителей и призёров регионального этапа Конкурса для победителей и призёров других, но сходных по тематике и форме представления работ региональных конкурсов творческих и проектных работ школьников. При этом требуется в обязательном порядке загрузить эти работы в ЭСОР.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5.1.4. Региональный этап Конкурса проводится по всем трём номинациям Конкурса.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5.1.5. Участники регионального этапа Конкурса, получившие наибольшее количество баллов, признаются победителями регионального этапа.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5.1.6. Призёрами регионального этапа Конкурса признаются все участники регионального этапа Конкурса, занявшие второе и третье место по сумме баллов.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5.1.7. Список победителей и призёров регионального этапа Конкурса утверждается региональным оргкомитетом.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5.1.8. В случае отсутствия регионального оргкомитета по региону проживания/обучения участника Конкурса решение о присуждении ему статуса победителя/призёра регионального этапа принимает Оргкомитет Конкурса.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5.1.9. Региональным оргкомитетам рекомендуется в летний период обеспечить информирование о проведении Конкурса в организациях летнего отдыха и оздоровления детей, а также разместить рисунки/плакаты на тему Конкурса в специально отведенных местах: на досках объявлений в подъездах многоквартирных домов, в частном секторе и т. д.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5.2. Порядок проведения федерального этапа Конкурса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5.2.1. На федеральный этап Конкурса принимаются работы победителей и призёров регионального этапа Конкурса в количестве не более 6 (шести) от одного субъекта РФ/страны-участницы в одной номинации. В исключительных случаях, по решению Оргкомитета число работ, прошедших на федеральный этап Конкурса от одного субъекта РФ/страны-участницы в одной номинации, может быть увеличено или уменьшено.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5.2.2. Для проведения федерального этапа Конкурса создаётся экспертное жюри федерального этапа.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5.2.3. Федеральный этап проводится по всем трём номинациям Конкурса.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5.2.4. В номинации 2.1.3 экспертное жюри федерального этапа путём заполнения оценочных таблиц в ЭСОР определяет не менее 6 лауреатов-претендентов на звание победителей и призёров федерального этапа Конкурса. Отобранные лауреаты принимают участие в очной защите своих проектов перед экспертным жюри федерального этапа в городе Москве (ФГБОУ ВО «НИУ «МЭИ»). По её результатам экспертное жюри федерального этапа на основании новых оценочных таблиц принимает решение о присвоении каждому из претендентов статуса «победитель», «призёр» или «участник» федерального этапа Конкурса.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5.2.5. Победители и призёры федерального этапа Конкурса в номинациях 2.1.1 и 2.1.2 определяются жюри в соответствии с итоговой оценочной таблицей в ЭСОР согласно их общей сумме баллов в пределах установленной квоты победителей и призёров.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5.2.6. В случае возникновения спорных ситуаций в процедуре определения лауреатов, победителей или призёров окончательное решение принимает Оргкомитет Конкурса.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5.2.7. Список победителей и призёров федерального этапа Конкурса утверждается Оргкомитетом и публикуется на сайте Конкурса.</w:t>
      </w:r>
    </w:p>
    <w:p w:rsidR="00736E18" w:rsidRPr="00736E18" w:rsidRDefault="00736E18" w:rsidP="00736E18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6. Критерии оценивания конкурсных работ</w:t>
      </w:r>
    </w:p>
    <w:p w:rsidR="00736E18" w:rsidRPr="00736E18" w:rsidRDefault="00736E18" w:rsidP="00736E18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Критерии оценивания работ в номинации «Рисунки и плакаты» для дошкольников и обучающихся 1-4 классов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6059"/>
        <w:gridCol w:w="8830"/>
        <w:gridCol w:w="1794"/>
      </w:tblGrid>
      <w:tr w:rsidR="00736E18" w:rsidRPr="00736E18" w:rsidTr="00736E18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Кол-во баллов</w:t>
            </w:r>
          </w:p>
        </w:tc>
      </w:tr>
      <w:tr w:rsidR="00736E18" w:rsidRPr="00736E18" w:rsidTr="00736E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теме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рисунка теме Конкурса;</w:t>
            </w:r>
          </w:p>
          <w:p w:rsidR="00736E18" w:rsidRPr="00736E18" w:rsidRDefault="00736E18" w:rsidP="00736E1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Оригинальность и ясность идеи автора, отражение идеи в названии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 до 25</w:t>
            </w:r>
          </w:p>
        </w:tc>
      </w:tr>
      <w:tr w:rsidR="00736E18" w:rsidRPr="00736E18" w:rsidTr="00736E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рисунка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Полнота раскрытия темы;</w:t>
            </w:r>
          </w:p>
          <w:p w:rsidR="00736E18" w:rsidRPr="00736E18" w:rsidRDefault="00736E18" w:rsidP="00736E1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Информативность;</w:t>
            </w:r>
          </w:p>
          <w:p w:rsidR="00736E18" w:rsidRPr="00736E18" w:rsidRDefault="00736E18" w:rsidP="00736E1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Лаконичность;</w:t>
            </w:r>
          </w:p>
          <w:p w:rsidR="00736E18" w:rsidRPr="00736E18" w:rsidRDefault="00736E18" w:rsidP="00736E1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Степень эмоционального воздействия на аудиторию</w:t>
            </w:r>
          </w:p>
          <w:p w:rsidR="00736E18" w:rsidRPr="00736E18" w:rsidRDefault="00736E18" w:rsidP="00736E1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Динамика изображения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 до 30</w:t>
            </w:r>
          </w:p>
        </w:tc>
      </w:tr>
      <w:tr w:rsidR="00736E18" w:rsidRPr="00736E18" w:rsidTr="00736E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Качество исполнения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требованиям к композиции рисунка;</w:t>
            </w:r>
          </w:p>
          <w:p w:rsidR="00736E18" w:rsidRPr="00736E18" w:rsidRDefault="00736E18" w:rsidP="00736E1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Эстетичность;</w:t>
            </w:r>
          </w:p>
          <w:p w:rsidR="00736E18" w:rsidRPr="00736E18" w:rsidRDefault="00736E18" w:rsidP="00736E1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Аккуратность исполнения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 до 20</w:t>
            </w:r>
          </w:p>
        </w:tc>
      </w:tr>
      <w:tr w:rsidR="00736E18" w:rsidRPr="00736E18" w:rsidTr="00736E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Цветовое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Гармония цветового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 до 20</w:t>
            </w:r>
          </w:p>
        </w:tc>
      </w:tr>
      <w:tr w:rsidR="00736E18" w:rsidRPr="00736E18" w:rsidTr="00736E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Публикации в СМИ (приложить файл со скриншотом, скан)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Размещение рисунка/плаката в средствах массовой информации, социальных сетях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 до 5</w:t>
            </w:r>
          </w:p>
        </w:tc>
      </w:tr>
      <w:tr w:rsidR="00736E18" w:rsidRPr="00736E18" w:rsidTr="00736E1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 4 до 100</w:t>
            </w:r>
          </w:p>
        </w:tc>
      </w:tr>
    </w:tbl>
    <w:p w:rsidR="00736E18" w:rsidRPr="00736E18" w:rsidRDefault="00736E18" w:rsidP="00736E18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Критерии оценивания в номинации «Сочинение» для обучающихся 5-11 классов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867"/>
        <w:gridCol w:w="12018"/>
        <w:gridCol w:w="1796"/>
      </w:tblGrid>
      <w:tr w:rsidR="00736E18" w:rsidRPr="00736E18" w:rsidTr="00736E18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Кол-во баллов</w:t>
            </w:r>
          </w:p>
        </w:tc>
      </w:tr>
      <w:tr w:rsidR="00736E18" w:rsidRPr="00736E18" w:rsidTr="00736E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теме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теме конкурса;</w:t>
            </w:r>
          </w:p>
          <w:p w:rsidR="00736E18" w:rsidRPr="00736E18" w:rsidRDefault="00736E18" w:rsidP="00736E1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Глубина понимания участником содержания 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 до 15</w:t>
            </w:r>
          </w:p>
        </w:tc>
      </w:tr>
      <w:tr w:rsidR="00736E18" w:rsidRPr="00736E18" w:rsidTr="00736E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Требование к содержанию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Глубокое и полное раскрытие темы;</w:t>
            </w:r>
          </w:p>
          <w:p w:rsidR="00736E18" w:rsidRPr="00736E18" w:rsidRDefault="00736E18" w:rsidP="00736E1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Ясность и чёткость изложения;</w:t>
            </w:r>
          </w:p>
          <w:p w:rsidR="00736E18" w:rsidRPr="00736E18" w:rsidRDefault="00736E18" w:rsidP="00736E1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Аргументированность суждений;</w:t>
            </w:r>
          </w:p>
          <w:p w:rsidR="00736E18" w:rsidRPr="00736E18" w:rsidRDefault="00736E18" w:rsidP="00736E1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нескольких точек зрения на проблему и их личная оценка;</w:t>
            </w:r>
          </w:p>
          <w:p w:rsidR="00736E18" w:rsidRPr="00736E18" w:rsidRDefault="00736E18" w:rsidP="00736E1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Личностный характер восприятия проблемы, её осмысление;</w:t>
            </w:r>
          </w:p>
          <w:p w:rsidR="00736E18" w:rsidRPr="00736E18" w:rsidRDefault="00736E18" w:rsidP="00736E1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требованиям, предъявляемым к жанру сочинения;</w:t>
            </w:r>
          </w:p>
          <w:p w:rsidR="00736E18" w:rsidRPr="00736E18" w:rsidRDefault="00736E18" w:rsidP="00736E1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Оригинальность и выразительность текста;</w:t>
            </w:r>
          </w:p>
          <w:p w:rsidR="00736E18" w:rsidRPr="00736E18" w:rsidRDefault="00736E18" w:rsidP="00736E1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Корректное использование литературного, исторического, биографического, научного и других материалов;</w:t>
            </w:r>
          </w:p>
          <w:p w:rsidR="00736E18" w:rsidRPr="00736E18" w:rsidRDefault="00736E18" w:rsidP="00736E1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Воплощённость идейного замысла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 до 55</w:t>
            </w:r>
          </w:p>
        </w:tc>
      </w:tr>
      <w:tr w:rsidR="00736E18" w:rsidRPr="00736E18" w:rsidTr="00736E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Структура сочинения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Логичность изложения (отсутствие логических ошибок);</w:t>
            </w:r>
          </w:p>
          <w:p w:rsidR="00736E18" w:rsidRPr="00736E18" w:rsidRDefault="00736E18" w:rsidP="00736E1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требованиям, предъявляемым к структуре сочинения:</w:t>
            </w:r>
          </w:p>
          <w:p w:rsidR="00736E18" w:rsidRPr="00736E18" w:rsidRDefault="00736E18" w:rsidP="00736E18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вступление;</w:t>
            </w:r>
          </w:p>
          <w:p w:rsidR="00736E18" w:rsidRPr="00736E18" w:rsidRDefault="00736E18" w:rsidP="00736E18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основная часть;</w:t>
            </w:r>
          </w:p>
          <w:p w:rsidR="00736E18" w:rsidRPr="00736E18" w:rsidRDefault="00736E18" w:rsidP="00736E18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заключение.</w:t>
            </w:r>
          </w:p>
          <w:p w:rsidR="00736E18" w:rsidRPr="00736E18" w:rsidRDefault="00736E18" w:rsidP="00736E1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жанровое и языковое своеобразие сочинения:</w:t>
            </w:r>
          </w:p>
          <w:p w:rsidR="00736E18" w:rsidRPr="00736E18" w:rsidRDefault="00736E18" w:rsidP="00736E18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сочинения выбранному жанру;</w:t>
            </w:r>
          </w:p>
          <w:p w:rsidR="00736E18" w:rsidRPr="00736E18" w:rsidRDefault="00736E18" w:rsidP="00736E18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цельность, логичность и соразмерность композиции сочинения;</w:t>
            </w:r>
          </w:p>
          <w:p w:rsidR="00736E18" w:rsidRPr="00736E18" w:rsidRDefault="00736E18" w:rsidP="00736E18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богатство лексики и разнообразие синтаксических конструкций;</w:t>
            </w:r>
          </w:p>
          <w:p w:rsidR="00736E18" w:rsidRPr="00736E18" w:rsidRDefault="00736E18" w:rsidP="00736E18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точность, ясность и выразительность речи;</w:t>
            </w:r>
          </w:p>
          <w:p w:rsidR="00736E18" w:rsidRPr="00736E18" w:rsidRDefault="00736E18" w:rsidP="00736E18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целесообразность использования языковых средств</w:t>
            </w:r>
          </w:p>
          <w:p w:rsidR="00736E18" w:rsidRPr="00736E18" w:rsidRDefault="00736E18" w:rsidP="00736E18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стилевое единство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 до 15</w:t>
            </w:r>
          </w:p>
        </w:tc>
      </w:tr>
      <w:tr w:rsidR="00736E18" w:rsidRPr="00736E18" w:rsidTr="00736E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Грамотность сочинения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Соблюдение орфографических и пунктуационных норм русского языка;</w:t>
            </w:r>
          </w:p>
          <w:p w:rsidR="00736E18" w:rsidRPr="00736E18" w:rsidRDefault="00736E18" w:rsidP="00736E1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1 до 15</w:t>
            </w:r>
          </w:p>
        </w:tc>
      </w:tr>
      <w:tr w:rsidR="00736E18" w:rsidRPr="00736E18" w:rsidTr="00736E1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Общее количество баллов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 4 до 100</w:t>
            </w:r>
          </w:p>
        </w:tc>
      </w:tr>
    </w:tbl>
    <w:p w:rsidR="00736E18" w:rsidRPr="00736E18" w:rsidRDefault="00736E18" w:rsidP="00736E18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Критерии оценивания в номинации творческих и исследовательских проектов</w:t>
      </w:r>
      <w:r w:rsidRPr="00736E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для обучающихся 10-11 классов, 1-2 курса учреждений СПО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5707"/>
        <w:gridCol w:w="9484"/>
        <w:gridCol w:w="1492"/>
      </w:tblGrid>
      <w:tr w:rsidR="00736E18" w:rsidRPr="00736E18" w:rsidTr="00736E18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Кол-во баллов</w:t>
            </w:r>
          </w:p>
        </w:tc>
      </w:tr>
      <w:tr w:rsidR="00736E18" w:rsidRPr="00736E18" w:rsidTr="00736E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теме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теме Конкурса;</w:t>
            </w:r>
          </w:p>
          <w:p w:rsidR="00736E18" w:rsidRPr="00736E18" w:rsidRDefault="00736E18" w:rsidP="00736E1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Глубина понимания участником содержания темы;</w:t>
            </w:r>
          </w:p>
          <w:p w:rsidR="00736E18" w:rsidRPr="00736E18" w:rsidRDefault="00736E18" w:rsidP="00736E1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Актуальность темы проекта;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 до 20</w:t>
            </w:r>
          </w:p>
        </w:tc>
      </w:tr>
      <w:tr w:rsidR="00736E18" w:rsidRPr="00736E18" w:rsidTr="00736E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проекта, практические шаги по реализации проекта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Методы реализации проекта;</w:t>
            </w:r>
          </w:p>
          <w:p w:rsidR="00736E18" w:rsidRPr="00736E18" w:rsidRDefault="00736E18" w:rsidP="00736E1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 связей между предыдущими и последующими действиями;</w:t>
            </w:r>
          </w:p>
          <w:p w:rsidR="00736E18" w:rsidRPr="00736E18" w:rsidRDefault="00736E18" w:rsidP="00736E1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Внутренний мониторинг в ходе реализации проекта;</w:t>
            </w:r>
          </w:p>
          <w:p w:rsidR="00736E18" w:rsidRPr="00736E18" w:rsidRDefault="00736E18" w:rsidP="00736E1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Представление практического результата;</w:t>
            </w:r>
          </w:p>
          <w:p w:rsidR="00736E18" w:rsidRPr="00736E18" w:rsidRDefault="00736E18" w:rsidP="00736E1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Практическая значимость и реализуемость проекта, результаты реализации проекта (при наличии)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 до 55</w:t>
            </w:r>
          </w:p>
        </w:tc>
      </w:tr>
      <w:tr w:rsidR="00736E18" w:rsidRPr="00736E18" w:rsidTr="00736E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проекта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Отражение основных этапов работы;</w:t>
            </w:r>
          </w:p>
          <w:p w:rsidR="00736E18" w:rsidRPr="00736E18" w:rsidRDefault="00736E18" w:rsidP="00736E1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Наглядность;</w:t>
            </w:r>
          </w:p>
          <w:p w:rsidR="00736E18" w:rsidRPr="00736E18" w:rsidRDefault="00736E18" w:rsidP="00736E1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Широта спектра использованных материалов при написании проекта;</w:t>
            </w:r>
          </w:p>
          <w:p w:rsidR="00736E18" w:rsidRPr="00736E18" w:rsidRDefault="00736E18" w:rsidP="00736E1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материалов разделам проекта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 до 20</w:t>
            </w:r>
          </w:p>
        </w:tc>
      </w:tr>
      <w:tr w:rsidR="00736E18" w:rsidRPr="00736E18" w:rsidTr="00736E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Дополнительные материалы (приложить файлы со </w:t>
            </w: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скриншотами, сканы и т. д.)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Наличие положительного отзыва вуза или профильного предприятия на проект, </w:t>
            </w: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патента на изобретение, полезную модель;</w:t>
            </w:r>
          </w:p>
          <w:p w:rsidR="00736E18" w:rsidRPr="00736E18" w:rsidRDefault="00736E18" w:rsidP="00736E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Упоминание проекта в СМИ, социальных сетях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0 до 5</w:t>
            </w:r>
          </w:p>
        </w:tc>
      </w:tr>
      <w:tr w:rsidR="00736E18" w:rsidRPr="00736E18" w:rsidTr="00736E1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Общее количество баллов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18" w:rsidRPr="00736E18" w:rsidRDefault="00736E18" w:rsidP="00736E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36E1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 3 до 100</w:t>
            </w:r>
          </w:p>
        </w:tc>
      </w:tr>
    </w:tbl>
    <w:p w:rsidR="00736E18" w:rsidRPr="00736E18" w:rsidRDefault="00736E18" w:rsidP="00736E18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7. Подведение итогов, награждение, заключительные положения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7.1. Итоговые результаты федерального этапа Конкурса, сформированные на основании протокола жюри и утверждённые Оргкомитетом, публикуются на сайте Конкурса.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7.2. Победители и призёры федерального этапа Конкурса награждаются дипломами I, II, III степени и ценными подарками, в </w:t>
      </w:r>
      <w:proofErr w:type="spell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от компаний-партнёров Конкурса, перечень которых определяется Оргкомитетом и публикуется на официальном сайте Конкурса.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7.3. О конкретном месте, дате и времени проведения церемоний награждения победителей и призёров федерального этапа Конкурса участники уведомляются дополнительно лично и путём публикации информации на официальном сайте Конкурса.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7.4. Подача и рассмотрение апелляций к результатам Конкурса не </w:t>
      </w:r>
      <w:proofErr w:type="gramStart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предусмотрены</w:t>
      </w:r>
      <w:proofErr w:type="gramEnd"/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7.5. Финансовое обеспечение проведения Конкурса осуществляется из внебюджетных и целевых средств организаторов и компаний-партнёров Конкурса.</w:t>
      </w:r>
    </w:p>
    <w:p w:rsidR="00736E18" w:rsidRPr="00736E18" w:rsidRDefault="00736E18" w:rsidP="00736E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6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7.6. Для участия не менее 6 лауреатов-претендентов на звание победителей и призёров федерального этапа Конкурса в номинации 2.1.3, отобранных экспертным жюри федерального этапа, в очной защите проектов Оргкомитетом могут быть компенсированы их расходы на проезд от города постоянного проживания до Москвы и обратно, а также проживание в городе Москве.</w:t>
      </w:r>
    </w:p>
    <w:p w:rsidR="00736E18" w:rsidRPr="00736E18" w:rsidRDefault="00736E18" w:rsidP="00736E18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hyperlink r:id="rId17" w:tgtFrame="_blank" w:history="1">
        <w:r w:rsidRPr="00736E18">
          <w:rPr>
            <w:rFonts w:ascii="Helvetica" w:eastAsia="Times New Roman" w:hAnsi="Helvetica" w:cs="Helvetica"/>
            <w:color w:val="337AB7"/>
            <w:sz w:val="32"/>
            <w:szCs w:val="32"/>
            <w:u w:val="single"/>
            <w:lang w:eastAsia="ru-RU"/>
          </w:rPr>
          <w:t>Утвержденное Положение о Конкурсе 2023 года</w:t>
        </w:r>
      </w:hyperlink>
    </w:p>
    <w:p w:rsidR="00C764C8" w:rsidRDefault="00C764C8"/>
    <w:sectPr w:rsidR="00C764C8" w:rsidSect="00736E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05A"/>
    <w:multiLevelType w:val="multilevel"/>
    <w:tmpl w:val="88F4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43150"/>
    <w:multiLevelType w:val="multilevel"/>
    <w:tmpl w:val="F7CC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15EFF"/>
    <w:multiLevelType w:val="multilevel"/>
    <w:tmpl w:val="6AB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22D84"/>
    <w:multiLevelType w:val="multilevel"/>
    <w:tmpl w:val="C7B6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717C0"/>
    <w:multiLevelType w:val="multilevel"/>
    <w:tmpl w:val="9E02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26F1E"/>
    <w:multiLevelType w:val="multilevel"/>
    <w:tmpl w:val="5F3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E4466"/>
    <w:multiLevelType w:val="multilevel"/>
    <w:tmpl w:val="8314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8235B"/>
    <w:multiLevelType w:val="multilevel"/>
    <w:tmpl w:val="19B4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425E0"/>
    <w:multiLevelType w:val="multilevel"/>
    <w:tmpl w:val="7184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F325C"/>
    <w:multiLevelType w:val="multilevel"/>
    <w:tmpl w:val="775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C79E3"/>
    <w:multiLevelType w:val="multilevel"/>
    <w:tmpl w:val="9654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250AA"/>
    <w:multiLevelType w:val="multilevel"/>
    <w:tmpl w:val="807C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344D7"/>
    <w:multiLevelType w:val="multilevel"/>
    <w:tmpl w:val="40B8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36C4F"/>
    <w:multiLevelType w:val="multilevel"/>
    <w:tmpl w:val="C2B6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D434CF"/>
    <w:multiLevelType w:val="multilevel"/>
    <w:tmpl w:val="52EA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4D6C0D"/>
    <w:multiLevelType w:val="multilevel"/>
    <w:tmpl w:val="FBB4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E3323"/>
    <w:multiLevelType w:val="multilevel"/>
    <w:tmpl w:val="1FD6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317BBB"/>
    <w:multiLevelType w:val="multilevel"/>
    <w:tmpl w:val="2142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C490A"/>
    <w:multiLevelType w:val="multilevel"/>
    <w:tmpl w:val="9B94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7729D"/>
    <w:multiLevelType w:val="multilevel"/>
    <w:tmpl w:val="6452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E36BB"/>
    <w:multiLevelType w:val="multilevel"/>
    <w:tmpl w:val="BE64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BD700D"/>
    <w:multiLevelType w:val="multilevel"/>
    <w:tmpl w:val="C57E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9221D"/>
    <w:multiLevelType w:val="multilevel"/>
    <w:tmpl w:val="B5A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18"/>
  </w:num>
  <w:num w:numId="6">
    <w:abstractNumId w:val="11"/>
  </w:num>
  <w:num w:numId="7">
    <w:abstractNumId w:val="17"/>
  </w:num>
  <w:num w:numId="8">
    <w:abstractNumId w:val="15"/>
  </w:num>
  <w:num w:numId="9">
    <w:abstractNumId w:val="5"/>
  </w:num>
  <w:num w:numId="10">
    <w:abstractNumId w:val="21"/>
  </w:num>
  <w:num w:numId="11">
    <w:abstractNumId w:val="1"/>
  </w:num>
  <w:num w:numId="12">
    <w:abstractNumId w:val="4"/>
  </w:num>
  <w:num w:numId="13">
    <w:abstractNumId w:val="12"/>
  </w:num>
  <w:num w:numId="14">
    <w:abstractNumId w:val="9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22"/>
  </w:num>
  <w:num w:numId="20">
    <w:abstractNumId w:val="6"/>
  </w:num>
  <w:num w:numId="21">
    <w:abstractNumId w:val="8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11"/>
    <w:rsid w:val="003B7011"/>
    <w:rsid w:val="00736E18"/>
    <w:rsid w:val="00C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mpei.ru/contacts" TargetMode="External"/><Relationship Id="rId13" Type="http://schemas.openxmlformats.org/officeDocument/2006/relationships/hyperlink" Target="https://konkurs.mpei.ru/faq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onkurs.mpei.ru/rules" TargetMode="External"/><Relationship Id="rId12" Type="http://schemas.openxmlformats.org/officeDocument/2006/relationships/hyperlink" Target="https://konkurs.mpei.ru/winners" TargetMode="External"/><Relationship Id="rId17" Type="http://schemas.openxmlformats.org/officeDocument/2006/relationships/hyperlink" Target="https://konkurs.mpei.ru/files/polozheni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nkurs.mpe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kurs.mpei.ru/" TargetMode="External"/><Relationship Id="rId11" Type="http://schemas.openxmlformats.org/officeDocument/2006/relationships/hyperlink" Target="https://konkurs.mpei.ru/partn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nkurs.mpei.ru/reports" TargetMode="External"/><Relationship Id="rId10" Type="http://schemas.openxmlformats.org/officeDocument/2006/relationships/hyperlink" Target="https://konkurs.mpei.ru/for-committe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nkurs.mpei.ru/jury" TargetMode="External"/><Relationship Id="rId14" Type="http://schemas.openxmlformats.org/officeDocument/2006/relationships/hyperlink" Target="https://konkurs.mpei.ru/gall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3700</Words>
  <Characters>21090</Characters>
  <Application>Microsoft Office Word</Application>
  <DocSecurity>0</DocSecurity>
  <Lines>175</Lines>
  <Paragraphs>49</Paragraphs>
  <ScaleCrop>false</ScaleCrop>
  <Company/>
  <LinksUpToDate>false</LinksUpToDate>
  <CharactersWithSpaces>24741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2023-07-17T07:36:00Z</dcterms:created>
  <dcterms:modified xsi:type="dcterms:W3CDTF">2023-07-17T07:37:00Z</dcterms:modified>
</cp:coreProperties>
</file>